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187" w14:textId="77777777" w:rsidR="00052852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052852">
        <w:rPr>
          <w:rFonts w:ascii="Montserrat Light" w:hAnsi="Montserrat Light"/>
          <w:b/>
          <w:bCs/>
          <w:lang w:val="de-DE"/>
        </w:rPr>
        <w:t>Meldung von Verletzungen der Datensicherheit</w:t>
      </w:r>
    </w:p>
    <w:p w14:paraId="1596D401" w14:textId="77777777" w:rsidR="00052852" w:rsidRPr="00052852" w:rsidRDefault="00052852" w:rsidP="00052852">
      <w:pPr>
        <w:rPr>
          <w:rFonts w:ascii="Montserrat Light" w:hAnsi="Montserrat Light"/>
          <w:b/>
          <w:bCs/>
          <w:lang w:val="de-DE"/>
        </w:rPr>
      </w:pPr>
    </w:p>
    <w:p w14:paraId="153AC1A9" w14:textId="1E0F710C" w:rsid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Die folgende Zusammenstellung richtet sich an die öffentlichen Organe i.S.v. Art. 1 Abs. 1</w:t>
      </w:r>
      <w:r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Bst. h) Datenschutzgesetz1 und Private nach Art. 2 Abs. 1bis DSG</w:t>
      </w:r>
      <w:r>
        <w:rPr>
          <w:rFonts w:ascii="Montserrat Light" w:hAnsi="Montserrat Light"/>
          <w:lang w:val="de-DE"/>
        </w:rPr>
        <w:t xml:space="preserve">. </w:t>
      </w:r>
      <w:r w:rsidRPr="00052852">
        <w:rPr>
          <w:rFonts w:ascii="Montserrat Light" w:hAnsi="Montserrat Light"/>
          <w:lang w:val="de-DE"/>
        </w:rPr>
        <w:t>Auftragsdatenbearbeiter können sie als Unterstützung für eine Meldung an die</w:t>
      </w:r>
      <w:r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meldepflichtigen Organe nutzen.</w:t>
      </w:r>
    </w:p>
    <w:p w14:paraId="47DC7B2E" w14:textId="77777777" w:rsidR="00E54099" w:rsidRDefault="00E54099" w:rsidP="00052852">
      <w:pPr>
        <w:rPr>
          <w:rFonts w:ascii="Montserrat Light" w:hAnsi="Montserrat Light"/>
          <w:lang w:val="de-DE"/>
        </w:rPr>
      </w:pPr>
    </w:p>
    <w:p w14:paraId="59D4BBAE" w14:textId="0A99A802" w:rsidR="00E54099" w:rsidRDefault="00E54099" w:rsidP="00052852">
      <w:pPr>
        <w:rPr>
          <w:rFonts w:ascii="Montserrat Light" w:hAnsi="Montserrat Light"/>
          <w:lang w:val="de-DE"/>
        </w:rPr>
      </w:pPr>
      <w:r>
        <w:rPr>
          <w:noProof/>
        </w:rPr>
        <w:drawing>
          <wp:inline distT="0" distB="0" distL="0" distR="0" wp14:anchorId="43CF1CA8" wp14:editId="5AB258A0">
            <wp:extent cx="6301105" cy="2909570"/>
            <wp:effectExtent l="0" t="0" r="0" b="0"/>
            <wp:docPr id="2" name="Grafik 1" descr="Ein Bild, das Text, Screenshot, Schrift, Reih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Screenshot, Schrift, Reih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0000000-0008-0000-0F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DE7A3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</w:p>
    <w:p w14:paraId="0A243B67" w14:textId="36FC1F59" w:rsidR="00052852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5A5149">
        <w:rPr>
          <w:rFonts w:ascii="Montserrat Light" w:hAnsi="Montserrat Light"/>
          <w:b/>
          <w:bCs/>
          <w:lang w:val="de-DE"/>
        </w:rPr>
        <w:t>1 Was ist eine Verletzung der Datensicherheit</w:t>
      </w:r>
    </w:p>
    <w:p w14:paraId="467FD14E" w14:textId="77777777" w:rsidR="005A5149" w:rsidRPr="005A5149" w:rsidRDefault="005A5149" w:rsidP="00052852">
      <w:pPr>
        <w:rPr>
          <w:rFonts w:ascii="Montserrat Light" w:hAnsi="Montserrat Light"/>
          <w:b/>
          <w:bCs/>
          <w:lang w:val="de-DE"/>
        </w:rPr>
      </w:pPr>
    </w:p>
    <w:p w14:paraId="7426548F" w14:textId="77777777" w:rsidR="005A5149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Jede Verletzung der Sicherheit, die dazu führt, dass Personendaten verloren gehen,</w:t>
      </w:r>
      <w:r w:rsidR="005A5149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gelöscht, vernichtet oder verändert werden oder Unbefugten offengelegt oder zugänglich</w:t>
      </w:r>
      <w:r w:rsidR="005A5149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gemacht werden.</w:t>
      </w:r>
    </w:p>
    <w:p w14:paraId="554F86A0" w14:textId="7D3007E1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Die Verletzung kann dabei entweder durch Mitarbeitende oder durch</w:t>
      </w:r>
    </w:p>
    <w:p w14:paraId="66EC7A9E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externe Dritte erfolgen.</w:t>
      </w:r>
    </w:p>
    <w:p w14:paraId="2F52A300" w14:textId="77777777" w:rsidR="005A5149" w:rsidRDefault="005A5149" w:rsidP="00052852">
      <w:pPr>
        <w:rPr>
          <w:rFonts w:ascii="Montserrat Light" w:hAnsi="Montserrat Light"/>
          <w:lang w:val="de-DE"/>
        </w:rPr>
      </w:pPr>
    </w:p>
    <w:p w14:paraId="1928FF14" w14:textId="179AF917" w:rsidR="00052852" w:rsidRPr="00CD0EAB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CD0EAB">
        <w:rPr>
          <w:rFonts w:ascii="Montserrat Light" w:hAnsi="Montserrat Light"/>
          <w:b/>
          <w:bCs/>
          <w:lang w:val="de-DE"/>
        </w:rPr>
        <w:t>2 Was muss gemeldet werden?</w:t>
      </w:r>
    </w:p>
    <w:p w14:paraId="1B17ECAA" w14:textId="77777777" w:rsidR="003934F2" w:rsidRDefault="003934F2" w:rsidP="00052852">
      <w:pPr>
        <w:rPr>
          <w:rFonts w:ascii="Montserrat Light" w:hAnsi="Montserrat Light"/>
          <w:lang w:val="de-DE"/>
        </w:rPr>
      </w:pPr>
    </w:p>
    <w:p w14:paraId="46C14D55" w14:textId="77777777" w:rsidR="00723533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Führt eine Datenbearbeitung zu einem Risiko für die Grundrechte der betroffenen Person,</w:t>
      </w:r>
      <w:r w:rsidR="003934F2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 xml:space="preserve">muss dies der zuständigen Fachstelle für Datenschutz gemeldet werden. </w:t>
      </w:r>
    </w:p>
    <w:p w14:paraId="786FDF54" w14:textId="77777777" w:rsidR="00723533" w:rsidRDefault="00723533" w:rsidP="00052852">
      <w:pPr>
        <w:rPr>
          <w:rFonts w:ascii="Montserrat Light" w:hAnsi="Montserrat Light"/>
          <w:lang w:val="de-DE"/>
        </w:rPr>
      </w:pPr>
    </w:p>
    <w:p w14:paraId="194D94E3" w14:textId="2178E711" w:rsidR="00723533" w:rsidRDefault="00723533" w:rsidP="00052852">
      <w:pPr>
        <w:rPr>
          <w:rFonts w:ascii="Montserrat Light" w:hAnsi="Montserrat Light"/>
          <w:lang w:val="de-DE"/>
        </w:rPr>
      </w:pPr>
      <w:r>
        <w:rPr>
          <w:rFonts w:ascii="Montserrat Light" w:hAnsi="Montserrat Light"/>
          <w:lang w:val="de-DE"/>
        </w:rPr>
        <w:t>Kanton Aargau (</w:t>
      </w:r>
      <w:hyperlink r:id="rId8" w:history="1">
        <w:r w:rsidRPr="0036564D">
          <w:rPr>
            <w:rStyle w:val="Hyperlink"/>
            <w:rFonts w:ascii="Montserrat Light" w:hAnsi="Montserrat Light"/>
            <w:lang w:val="de-DE"/>
          </w:rPr>
          <w:t>LINK</w:t>
        </w:r>
      </w:hyperlink>
      <w:r>
        <w:rPr>
          <w:rFonts w:ascii="Montserrat Light" w:hAnsi="Montserrat Light"/>
          <w:lang w:val="de-DE"/>
        </w:rPr>
        <w:t>)</w:t>
      </w:r>
    </w:p>
    <w:p w14:paraId="3B56A189" w14:textId="10997681" w:rsidR="00723533" w:rsidRDefault="00723533" w:rsidP="00052852">
      <w:pPr>
        <w:rPr>
          <w:rFonts w:ascii="Montserrat Light" w:hAnsi="Montserrat Light"/>
          <w:lang w:val="de-DE"/>
        </w:rPr>
      </w:pPr>
      <w:r>
        <w:rPr>
          <w:rFonts w:ascii="Montserrat Light" w:hAnsi="Montserrat Light"/>
          <w:lang w:val="de-DE"/>
        </w:rPr>
        <w:t>Bund (</w:t>
      </w:r>
      <w:hyperlink r:id="rId9" w:history="1">
        <w:r w:rsidRPr="0036564D">
          <w:rPr>
            <w:rStyle w:val="Hyperlink"/>
            <w:rFonts w:ascii="Montserrat Light" w:hAnsi="Montserrat Light"/>
            <w:lang w:val="de-DE"/>
          </w:rPr>
          <w:t>LINK</w:t>
        </w:r>
      </w:hyperlink>
      <w:r>
        <w:rPr>
          <w:rFonts w:ascii="Montserrat Light" w:hAnsi="Montserrat Light"/>
          <w:lang w:val="de-DE"/>
        </w:rPr>
        <w:t>)</w:t>
      </w:r>
    </w:p>
    <w:p w14:paraId="479E6BA6" w14:textId="77777777" w:rsidR="00723533" w:rsidRDefault="00723533" w:rsidP="00052852">
      <w:pPr>
        <w:rPr>
          <w:rFonts w:ascii="Montserrat Light" w:hAnsi="Montserrat Light"/>
          <w:lang w:val="de-DE"/>
        </w:rPr>
      </w:pPr>
    </w:p>
    <w:p w14:paraId="15F1DD35" w14:textId="76D795E5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Das kann</w:t>
      </w:r>
      <w:r w:rsidR="003934F2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beispielsweise bei folgenden Konstellationen der Fall sein: Vorliegen eines</w:t>
      </w:r>
      <w:r w:rsidR="003934F2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Kontrollverlustes über Daten, eine erhebliche Anzahl betroffener Personen, keine</w:t>
      </w:r>
      <w:r w:rsidR="003934F2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Möglichkeit der raschen Behebung und keine Möglichkeit zur sofortigen Minimierung des</w:t>
      </w:r>
      <w:r w:rsidR="003934F2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Risikos für die betroffenen Personen oder andere qualifizierende Merkmale (etwa</w:t>
      </w:r>
    </w:p>
    <w:p w14:paraId="307D2BB1" w14:textId="2BF03FE5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systematisches Vorgehen oder gezielter Hackerangriff). Bestehen Zweifel, ob gemeldet</w:t>
      </w:r>
      <w:r w:rsidR="003934F2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werden muss, ist der Vorfall ebenfalls zu melden. Nicht gemeldet werden müssen leichte</w:t>
      </w:r>
    </w:p>
    <w:p w14:paraId="4D01FB8B" w14:textId="186C8990" w:rsid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Vorfälle.</w:t>
      </w:r>
    </w:p>
    <w:p w14:paraId="15F7EB5B" w14:textId="77777777" w:rsidR="00365423" w:rsidRPr="00052852" w:rsidRDefault="00365423" w:rsidP="00052852">
      <w:pPr>
        <w:rPr>
          <w:rFonts w:ascii="Montserrat Light" w:hAnsi="Montserrat Light"/>
          <w:lang w:val="de-DE"/>
        </w:rPr>
      </w:pPr>
    </w:p>
    <w:p w14:paraId="601BDFF5" w14:textId="77777777" w:rsidR="00052852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365423">
        <w:rPr>
          <w:rFonts w:ascii="Montserrat Light" w:hAnsi="Montserrat Light"/>
          <w:b/>
          <w:bCs/>
          <w:lang w:val="de-DE"/>
        </w:rPr>
        <w:t>3 Wer muss melden?</w:t>
      </w:r>
    </w:p>
    <w:p w14:paraId="79AB79CB" w14:textId="77777777" w:rsidR="00365423" w:rsidRPr="00365423" w:rsidRDefault="00365423" w:rsidP="00052852">
      <w:pPr>
        <w:rPr>
          <w:rFonts w:ascii="Montserrat Light" w:hAnsi="Montserrat Light"/>
          <w:b/>
          <w:bCs/>
          <w:lang w:val="de-DE"/>
        </w:rPr>
      </w:pPr>
    </w:p>
    <w:p w14:paraId="7A222B58" w14:textId="69795091" w:rsid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Das für die Datenbearbeitung verantwortliche öffentliche Organ muss die Meldung</w:t>
      </w:r>
      <w:r w:rsidR="0036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erstatten. Falls die Datenschutzverletzung bei einer</w:t>
      </w:r>
      <w:r w:rsidR="0036564D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Daten</w:t>
      </w:r>
      <w:r w:rsidR="0036564D">
        <w:rPr>
          <w:rFonts w:ascii="Montserrat Light" w:hAnsi="Montserrat Light"/>
          <w:lang w:val="de-DE"/>
        </w:rPr>
        <w:t>-</w:t>
      </w:r>
      <w:r w:rsidRPr="00052852">
        <w:rPr>
          <w:rFonts w:ascii="Montserrat Light" w:hAnsi="Montserrat Light"/>
          <w:lang w:val="de-DE"/>
        </w:rPr>
        <w:t>bearbeitung durch Dritte</w:t>
      </w:r>
      <w:r w:rsidR="0036564D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geschieht, hat dieser unverzüglich das auftraggebende öffentliche Organ zu</w:t>
      </w:r>
      <w:r w:rsidR="0036564D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benachrichtigen. Die Meldung an die Fachstelle erfolgt auch in diesem Fall durch das</w:t>
      </w:r>
      <w:r w:rsidR="0036564D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verantwortliche öffentliche Organ.</w:t>
      </w:r>
    </w:p>
    <w:p w14:paraId="766EA56A" w14:textId="77777777" w:rsidR="00925029" w:rsidRDefault="00925029" w:rsidP="00052852">
      <w:pPr>
        <w:rPr>
          <w:rFonts w:ascii="Montserrat Light" w:hAnsi="Montserrat Light"/>
          <w:b/>
          <w:bCs/>
          <w:lang w:val="de-DE"/>
        </w:rPr>
      </w:pPr>
    </w:p>
    <w:p w14:paraId="0BE5CB0E" w14:textId="1C39F4BD" w:rsidR="00052852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36564D">
        <w:rPr>
          <w:rFonts w:ascii="Montserrat Light" w:hAnsi="Montserrat Light"/>
          <w:b/>
          <w:bCs/>
          <w:lang w:val="de-DE"/>
        </w:rPr>
        <w:t>4 Wem ist zu melden?</w:t>
      </w:r>
    </w:p>
    <w:p w14:paraId="2F5B881A" w14:textId="77777777" w:rsidR="00DB612C" w:rsidRPr="0036564D" w:rsidRDefault="00DB612C" w:rsidP="00052852">
      <w:pPr>
        <w:rPr>
          <w:rFonts w:ascii="Montserrat Light" w:hAnsi="Montserrat Light"/>
          <w:b/>
          <w:bCs/>
          <w:lang w:val="de-DE"/>
        </w:rPr>
      </w:pPr>
    </w:p>
    <w:p w14:paraId="305629D6" w14:textId="41C5C8A2" w:rsidR="00925029" w:rsidRPr="00925029" w:rsidRDefault="00925029" w:rsidP="00925029">
      <w:pPr>
        <w:rPr>
          <w:rFonts w:ascii="Montserrat Light" w:hAnsi="Montserrat Light"/>
          <w:lang w:val="de-DE"/>
        </w:rPr>
      </w:pPr>
      <w:r w:rsidRPr="00925029">
        <w:rPr>
          <w:rFonts w:ascii="Montserrat Light" w:hAnsi="Montserrat Light"/>
          <w:lang w:val="de-DE"/>
        </w:rPr>
        <w:t>Der Datenschutzvorfall muss der zuständigen Fachstelle für Datenschutz gemeldet we</w:t>
      </w:r>
      <w:r>
        <w:rPr>
          <w:rFonts w:ascii="Montserrat Light" w:hAnsi="Montserrat Light"/>
          <w:lang w:val="de-DE"/>
        </w:rPr>
        <w:t>r</w:t>
      </w:r>
      <w:r w:rsidRPr="00925029">
        <w:rPr>
          <w:rFonts w:ascii="Montserrat Light" w:hAnsi="Montserrat Light"/>
          <w:lang w:val="de-DE"/>
        </w:rPr>
        <w:t>den. Handelt es sich beim öffentlichen Organ um ein Organ, Behörde oder Dienststelle</w:t>
      </w:r>
      <w:r>
        <w:rPr>
          <w:rFonts w:ascii="Montserrat Light" w:hAnsi="Montserrat Light"/>
          <w:lang w:val="de-DE"/>
        </w:rPr>
        <w:t xml:space="preserve"> </w:t>
      </w:r>
      <w:r w:rsidRPr="00925029">
        <w:rPr>
          <w:rFonts w:ascii="Montserrat Light" w:hAnsi="Montserrat Light"/>
          <w:lang w:val="de-DE"/>
        </w:rPr>
        <w:t>des Kantons oder selbständiger öffentlich-rechtlicher Anstalt des Kantons, ist der Vorfall</w:t>
      </w:r>
      <w:r>
        <w:rPr>
          <w:rFonts w:ascii="Montserrat Light" w:hAnsi="Montserrat Light"/>
          <w:lang w:val="de-DE"/>
        </w:rPr>
        <w:t xml:space="preserve"> </w:t>
      </w:r>
      <w:r w:rsidRPr="00925029">
        <w:rPr>
          <w:rFonts w:ascii="Montserrat Light" w:hAnsi="Montserrat Light"/>
          <w:lang w:val="de-DE"/>
        </w:rPr>
        <w:t>der kantonalen Fachstelle für Datenschutz zu melden. Handelt es sich beim öffentlichen</w:t>
      </w:r>
      <w:r>
        <w:rPr>
          <w:rFonts w:ascii="Montserrat Light" w:hAnsi="Montserrat Light"/>
          <w:lang w:val="de-DE"/>
        </w:rPr>
        <w:t xml:space="preserve"> </w:t>
      </w:r>
      <w:r w:rsidRPr="00925029">
        <w:rPr>
          <w:rFonts w:ascii="Montserrat Light" w:hAnsi="Montserrat Light"/>
          <w:lang w:val="de-DE"/>
        </w:rPr>
        <w:t>Organ um ein Organ, Behörde oder Dienststelle der Gemeinde, selbständigem öffentlich-</w:t>
      </w:r>
    </w:p>
    <w:p w14:paraId="0FF0664B" w14:textId="77777777" w:rsidR="00925029" w:rsidRDefault="00925029" w:rsidP="00925029">
      <w:pPr>
        <w:rPr>
          <w:rFonts w:ascii="Montserrat Light" w:hAnsi="Montserrat Light"/>
          <w:lang w:val="de-DE"/>
        </w:rPr>
      </w:pPr>
      <w:r w:rsidRPr="00925029">
        <w:rPr>
          <w:rFonts w:ascii="Montserrat Light" w:hAnsi="Montserrat Light"/>
          <w:lang w:val="de-DE"/>
        </w:rPr>
        <w:t>rechtlichem Gemeindeunternehmen oder Gemeindeverband bzw. Zweckverband, ist der</w:t>
      </w:r>
      <w:r>
        <w:rPr>
          <w:rFonts w:ascii="Montserrat Light" w:hAnsi="Montserrat Light"/>
          <w:lang w:val="de-DE"/>
        </w:rPr>
        <w:t xml:space="preserve"> </w:t>
      </w:r>
      <w:r w:rsidRPr="00925029">
        <w:rPr>
          <w:rFonts w:ascii="Montserrat Light" w:hAnsi="Montserrat Light"/>
          <w:lang w:val="de-DE"/>
        </w:rPr>
        <w:t>Vorfall der Gemeindefachstelle für Datenschutz zu melden. Ist erkennbar, dass der Datenschutzvorfall Auswirkungen in mehreren Kantonen haben könnte, ist dies bei der Meldung</w:t>
      </w:r>
      <w:r>
        <w:rPr>
          <w:rFonts w:ascii="Montserrat Light" w:hAnsi="Montserrat Light"/>
          <w:lang w:val="de-DE"/>
        </w:rPr>
        <w:t xml:space="preserve"> </w:t>
      </w:r>
      <w:r w:rsidRPr="00925029">
        <w:rPr>
          <w:rFonts w:ascii="Montserrat Light" w:hAnsi="Montserrat Light"/>
          <w:lang w:val="de-DE"/>
        </w:rPr>
        <w:t>zu vermerken.</w:t>
      </w:r>
    </w:p>
    <w:p w14:paraId="18667DF2" w14:textId="77777777" w:rsidR="00925029" w:rsidRDefault="00925029" w:rsidP="00925029">
      <w:pPr>
        <w:rPr>
          <w:rFonts w:ascii="Montserrat Light" w:hAnsi="Montserrat Light"/>
          <w:lang w:val="de-DE"/>
        </w:rPr>
      </w:pPr>
    </w:p>
    <w:p w14:paraId="24215B05" w14:textId="1490F728" w:rsidR="00052852" w:rsidRPr="00925029" w:rsidRDefault="00052852" w:rsidP="00925029">
      <w:pPr>
        <w:rPr>
          <w:rFonts w:ascii="Montserrat Light" w:hAnsi="Montserrat Light"/>
          <w:b/>
          <w:bCs/>
          <w:lang w:val="de-DE"/>
        </w:rPr>
      </w:pPr>
      <w:r w:rsidRPr="00925029">
        <w:rPr>
          <w:rFonts w:ascii="Montserrat Light" w:hAnsi="Montserrat Light"/>
          <w:b/>
          <w:bCs/>
          <w:lang w:val="de-DE"/>
        </w:rPr>
        <w:t>5 Wie muss gemeldet werden?</w:t>
      </w:r>
    </w:p>
    <w:p w14:paraId="556218BC" w14:textId="77777777" w:rsidR="00925029" w:rsidRPr="00052852" w:rsidRDefault="00925029" w:rsidP="00925029">
      <w:pPr>
        <w:rPr>
          <w:rFonts w:ascii="Montserrat Light" w:hAnsi="Montserrat Light"/>
          <w:lang w:val="de-DE"/>
        </w:rPr>
      </w:pPr>
    </w:p>
    <w:p w14:paraId="69772D1B" w14:textId="5AA37A0B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Die Meldung hat schriftlich zu erfolgen. Die Form der Meldung ist allerdings nicht</w:t>
      </w:r>
      <w:r w:rsidR="00925029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vorgeschrieben. Die Fachstelle für Datenschutz hat auf Ihrer Homepage ein Formular zur</w:t>
      </w:r>
      <w:r w:rsidR="00925029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Verfügung gestellt.</w:t>
      </w:r>
    </w:p>
    <w:p w14:paraId="7A80B057" w14:textId="77777777" w:rsidR="00925029" w:rsidRDefault="00925029" w:rsidP="00052852">
      <w:pPr>
        <w:rPr>
          <w:rFonts w:ascii="Montserrat Light" w:hAnsi="Montserrat Light"/>
          <w:lang w:val="de-DE"/>
        </w:rPr>
      </w:pPr>
    </w:p>
    <w:p w14:paraId="1C0A4D43" w14:textId="4C8DE46B" w:rsidR="00052852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925029">
        <w:rPr>
          <w:rFonts w:ascii="Montserrat Light" w:hAnsi="Montserrat Light"/>
          <w:b/>
          <w:bCs/>
          <w:lang w:val="de-DE"/>
        </w:rPr>
        <w:t>6 Wann muss gemeldet werden?</w:t>
      </w:r>
    </w:p>
    <w:p w14:paraId="4E313724" w14:textId="77777777" w:rsidR="00925029" w:rsidRPr="00925029" w:rsidRDefault="00925029" w:rsidP="00052852">
      <w:pPr>
        <w:rPr>
          <w:rFonts w:ascii="Montserrat Light" w:hAnsi="Montserrat Light"/>
          <w:b/>
          <w:bCs/>
          <w:lang w:val="de-DE"/>
        </w:rPr>
      </w:pPr>
    </w:p>
    <w:p w14:paraId="682A4B2C" w14:textId="2803AAED" w:rsid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Gemäss Art. 9a Abs. 1 DSG hat die Meldung so rasch wie möglich zu erfolgen. Die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Meldung darf dabei nicht unnötig verzögert werden. Zum Zeitpunkt der Meldung müssen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noch nicht alle Angaben im Detail vorliegen. Zusätzliche Informationen zum Vorfall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können später nachgereicht werden.</w:t>
      </w:r>
    </w:p>
    <w:p w14:paraId="1EDEECC4" w14:textId="77777777" w:rsidR="00BE5423" w:rsidRPr="00052852" w:rsidRDefault="00BE5423" w:rsidP="00052852">
      <w:pPr>
        <w:rPr>
          <w:rFonts w:ascii="Montserrat Light" w:hAnsi="Montserrat Light"/>
          <w:lang w:val="de-DE"/>
        </w:rPr>
      </w:pPr>
    </w:p>
    <w:p w14:paraId="3992D371" w14:textId="77777777" w:rsidR="00052852" w:rsidRPr="00BE5423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BE5423">
        <w:rPr>
          <w:rFonts w:ascii="Montserrat Light" w:hAnsi="Montserrat Light"/>
          <w:b/>
          <w:bCs/>
          <w:lang w:val="de-DE"/>
        </w:rPr>
        <w:t>7 Müssen die vom Datenschutzvorfall betroffenen Personen informiert werden?</w:t>
      </w:r>
    </w:p>
    <w:p w14:paraId="21A029DF" w14:textId="77777777" w:rsidR="00BE5423" w:rsidRPr="00052852" w:rsidRDefault="00BE5423" w:rsidP="00052852">
      <w:pPr>
        <w:rPr>
          <w:rFonts w:ascii="Montserrat Light" w:hAnsi="Montserrat Light"/>
          <w:lang w:val="de-DE"/>
        </w:rPr>
      </w:pPr>
    </w:p>
    <w:p w14:paraId="1BE38436" w14:textId="3307EA1F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Sofern die Umstände es erfordern, sind die betroffenen Personen zu informieren. Dies ist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insbesondere der Fall, wenn die betroffenen Personen Vorkehren zu ihrem Schutz treffen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müssen. Die Information ist aber auch abhängig von der Art der Daten und hat v.a. dann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zu erfolgen, wenn besonders schützenswerte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Personendaten, Persönlichkeitsprofile oder</w:t>
      </w:r>
      <w:r w:rsidR="00BE5423">
        <w:rPr>
          <w:rFonts w:ascii="Montserrat Light" w:hAnsi="Montserrat Light"/>
          <w:lang w:val="de-DE"/>
        </w:rPr>
        <w:t xml:space="preserve"> </w:t>
      </w:r>
      <w:proofErr w:type="spellStart"/>
      <w:r w:rsidRPr="00052852">
        <w:rPr>
          <w:rFonts w:ascii="Montserrat Light" w:hAnsi="Montserrat Light"/>
          <w:lang w:val="de-DE"/>
        </w:rPr>
        <w:t>Profiles</w:t>
      </w:r>
      <w:proofErr w:type="spellEnd"/>
      <w:r w:rsidRPr="00052852">
        <w:rPr>
          <w:rFonts w:ascii="Montserrat Light" w:hAnsi="Montserrat Light"/>
          <w:lang w:val="de-DE"/>
        </w:rPr>
        <w:t xml:space="preserve"> betroffen sind, wenn ein besonderes Schädigungspotenzial für die betroffene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Person (Bankdaten, Kreditkarteninformationen, Zugangsdaten, Passwörter oder Daten,</w:t>
      </w:r>
    </w:p>
    <w:p w14:paraId="0253DE31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die einem Berufsgeheimnis unterliegen) besteht oder andere erhebliche Risiken</w:t>
      </w:r>
    </w:p>
    <w:p w14:paraId="1BC0F0D5" w14:textId="2D8D0458" w:rsid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vorhanden sind. Die Information an die betroffene Person umfasst mögliche Folgen der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 xml:space="preserve">Verletzung, die zu ergreifenden </w:t>
      </w:r>
      <w:proofErr w:type="spellStart"/>
      <w:r w:rsidRPr="00052852">
        <w:rPr>
          <w:rFonts w:ascii="Montserrat Light" w:hAnsi="Montserrat Light"/>
          <w:lang w:val="de-DE"/>
        </w:rPr>
        <w:t>Schutzmassnahmen</w:t>
      </w:r>
      <w:proofErr w:type="spellEnd"/>
      <w:r w:rsidRPr="00052852">
        <w:rPr>
          <w:rFonts w:ascii="Montserrat Light" w:hAnsi="Montserrat Light"/>
          <w:lang w:val="de-DE"/>
        </w:rPr>
        <w:t>, wie die Änderung von Passwörtern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 xml:space="preserve">oder Zugangsdaten sowie die Kontaktdaten der zuständigen </w:t>
      </w:r>
      <w:r w:rsidRPr="00052852">
        <w:rPr>
          <w:rFonts w:ascii="Montserrat Light" w:hAnsi="Montserrat Light"/>
          <w:lang w:val="de-DE"/>
        </w:rPr>
        <w:lastRenderedPageBreak/>
        <w:t>Fachstelle. Die Information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der betroffenen Person kann eingeschränkt oder aufgeschoben werden, wenn</w:t>
      </w:r>
      <w:r w:rsidR="00BE5423">
        <w:rPr>
          <w:rFonts w:ascii="Montserrat Light" w:hAnsi="Montserrat Light"/>
          <w:lang w:val="de-DE"/>
        </w:rPr>
        <w:t xml:space="preserve"> </w:t>
      </w:r>
      <w:r w:rsidRPr="00052852">
        <w:rPr>
          <w:rFonts w:ascii="Montserrat Light" w:hAnsi="Montserrat Light"/>
          <w:lang w:val="de-DE"/>
        </w:rPr>
        <w:t>beispielsweise öffentliche oder private Geheimhaltungsinteressen überwiegen.</w:t>
      </w:r>
    </w:p>
    <w:p w14:paraId="2D35F048" w14:textId="77777777" w:rsidR="00BE5423" w:rsidRPr="00052852" w:rsidRDefault="00BE5423" w:rsidP="00052852">
      <w:pPr>
        <w:rPr>
          <w:rFonts w:ascii="Montserrat Light" w:hAnsi="Montserrat Light"/>
          <w:lang w:val="de-DE"/>
        </w:rPr>
      </w:pPr>
    </w:p>
    <w:p w14:paraId="53E3DFF0" w14:textId="77777777" w:rsidR="00052852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BE5423">
        <w:rPr>
          <w:rFonts w:ascii="Montserrat Light" w:hAnsi="Montserrat Light"/>
          <w:b/>
          <w:bCs/>
          <w:lang w:val="de-DE"/>
        </w:rPr>
        <w:t>8 Beispiele Datenschutzvorfall</w:t>
      </w:r>
    </w:p>
    <w:p w14:paraId="52575F6B" w14:textId="77777777" w:rsidR="00BE5423" w:rsidRPr="00BE5423" w:rsidRDefault="00BE5423" w:rsidP="00052852">
      <w:pPr>
        <w:rPr>
          <w:rFonts w:ascii="Montserrat Light" w:hAnsi="Montserrat Light"/>
          <w:b/>
          <w:bCs/>
          <w:lang w:val="de-DE"/>
        </w:rPr>
      </w:pPr>
    </w:p>
    <w:p w14:paraId="6812DBBE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 Liegenlassen eines geschäftlichen USB-Sticks (mit sensiblen Kundendaten, ohne</w:t>
      </w:r>
    </w:p>
    <w:p w14:paraId="3684F4E5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Passwortschutz) auf öffentlichem Grund.</w:t>
      </w:r>
    </w:p>
    <w:p w14:paraId="25B3CC1C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 E-Mail-Versand mit sensiblem Inhalt an die falsche E-Mail-Adresse.</w:t>
      </w:r>
    </w:p>
    <w:p w14:paraId="7DAA1C9E" w14:textId="77777777" w:rsidR="00052852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 Ein IV-Bezüger erhält per Post eine Abrechnung eines anderen IV-Bezügers.</w:t>
      </w:r>
    </w:p>
    <w:p w14:paraId="0218E06C" w14:textId="77777777" w:rsid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 Zugriffsrechte von Mitarbeitenden werden nach dem Austritt nicht entzogen.</w:t>
      </w:r>
    </w:p>
    <w:p w14:paraId="46A40C27" w14:textId="77777777" w:rsidR="00BE5423" w:rsidRPr="00052852" w:rsidRDefault="00BE5423" w:rsidP="00052852">
      <w:pPr>
        <w:rPr>
          <w:rFonts w:ascii="Montserrat Light" w:hAnsi="Montserrat Light"/>
          <w:lang w:val="de-DE"/>
        </w:rPr>
      </w:pPr>
    </w:p>
    <w:p w14:paraId="0F664F00" w14:textId="77777777" w:rsidR="00052852" w:rsidRPr="00BE5423" w:rsidRDefault="00052852" w:rsidP="00052852">
      <w:pPr>
        <w:rPr>
          <w:rFonts w:ascii="Montserrat Light" w:hAnsi="Montserrat Light"/>
          <w:b/>
          <w:bCs/>
          <w:lang w:val="de-DE"/>
        </w:rPr>
      </w:pPr>
      <w:r w:rsidRPr="00BE5423">
        <w:rPr>
          <w:rFonts w:ascii="Montserrat Light" w:hAnsi="Montserrat Light"/>
          <w:b/>
          <w:bCs/>
          <w:lang w:val="de-DE"/>
        </w:rPr>
        <w:t>9 Kontakt</w:t>
      </w:r>
    </w:p>
    <w:p w14:paraId="3DF9EC34" w14:textId="62F17C95" w:rsidR="00F413DA" w:rsidRPr="00052852" w:rsidRDefault="00052852" w:rsidP="00052852">
      <w:pPr>
        <w:rPr>
          <w:rFonts w:ascii="Montserrat Light" w:hAnsi="Montserrat Light"/>
          <w:lang w:val="de-DE"/>
        </w:rPr>
      </w:pPr>
      <w:r w:rsidRPr="00052852">
        <w:rPr>
          <w:rFonts w:ascii="Montserrat Light" w:hAnsi="Montserrat Light"/>
          <w:lang w:val="de-DE"/>
        </w:rPr>
        <w:t>Für Fragen steht Ihnen die Kantonale Fachstelle für Datenschutz zur Verfügung</w:t>
      </w:r>
    </w:p>
    <w:sectPr w:rsidR="00F413DA" w:rsidRPr="00052852" w:rsidSect="00BE5423">
      <w:pgSz w:w="11900" w:h="16840"/>
      <w:pgMar w:top="1417" w:right="56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52"/>
    <w:rsid w:val="00052852"/>
    <w:rsid w:val="00175700"/>
    <w:rsid w:val="00365423"/>
    <w:rsid w:val="0036564D"/>
    <w:rsid w:val="003934F2"/>
    <w:rsid w:val="005A5149"/>
    <w:rsid w:val="00723533"/>
    <w:rsid w:val="00925029"/>
    <w:rsid w:val="00BE5423"/>
    <w:rsid w:val="00BE736E"/>
    <w:rsid w:val="00CD0EAB"/>
    <w:rsid w:val="00D14A89"/>
    <w:rsid w:val="00DB612C"/>
    <w:rsid w:val="00E54099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E47539"/>
  <w15:chartTrackingRefBased/>
  <w15:docId w15:val="{B83C053A-2A8D-9540-9998-66E78C4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56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.ch/media/kanton-aargau/dvi/dokumente/ges/organisation/idag/merkblaetter/20191101-merkblatt-meldeformular-verletzung-der-datensicherheit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atabreach.edoeb.admin.ch/repor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CDD8AEC04F2498DA88DB46BC8C3C9" ma:contentTypeVersion="4" ma:contentTypeDescription="Ein neues Dokument erstellen." ma:contentTypeScope="" ma:versionID="84ab06187f85264cc390c134f57c5564">
  <xsd:schema xmlns:xsd="http://www.w3.org/2001/XMLSchema" xmlns:xs="http://www.w3.org/2001/XMLSchema" xmlns:p="http://schemas.microsoft.com/office/2006/metadata/properties" xmlns:ns2="a88092a3-9e68-4833-9e76-0879fc4dba8a" xmlns:ns3="029ed527-36ba-4807-8623-0d9f979c6fdd" targetNamespace="http://schemas.microsoft.com/office/2006/metadata/properties" ma:root="true" ma:fieldsID="86ff49c418dd435ba04d90877fc9bbdd" ns2:_="" ns3:_="">
    <xsd:import namespace="a88092a3-9e68-4833-9e76-0879fc4dba8a"/>
    <xsd:import namespace="029ed527-36ba-4807-8623-0d9f979c6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92a3-9e68-4833-9e76-0879fc4d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ed527-36ba-4807-8623-0d9f979c6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954EB-F3F9-425F-A939-0D19FE6B0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4DC7D-AC8F-4087-8EC5-3ECFF3227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1F932-4D9E-4533-BA76-7DB83A74B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092a3-9e68-4833-9e76-0879fc4dba8a"/>
    <ds:schemaRef ds:uri="029ed527-36ba-4807-8623-0d9f979c6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Holzer</dc:creator>
  <cp:keywords/>
  <dc:description/>
  <cp:lastModifiedBy>René Holzer</cp:lastModifiedBy>
  <cp:revision>12</cp:revision>
  <dcterms:created xsi:type="dcterms:W3CDTF">2023-06-27T07:51:00Z</dcterms:created>
  <dcterms:modified xsi:type="dcterms:W3CDTF">2023-06-27T08:09:00Z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0x0101000FBCDD8AEC04F2498DA88DB46BC8C3C9</vt:lpwstr>
  </property>
</Properties>
</file>