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0ADDE" w14:textId="77777777" w:rsidR="00A95617" w:rsidRPr="002A5D25" w:rsidRDefault="00A95617" w:rsidP="002A5D25">
      <w:pPr>
        <w:shd w:val="clear" w:color="auto" w:fill="D9E2F3" w:themeFill="accent1" w:themeFillTint="33"/>
        <w:rPr>
          <w:rFonts w:ascii="Arial" w:hAnsi="Arial" w:cs="Arial"/>
        </w:rPr>
      </w:pPr>
      <w:r w:rsidRPr="002A5D25">
        <w:rPr>
          <w:rFonts w:ascii="Arial" w:hAnsi="Arial" w:cs="Arial"/>
        </w:rPr>
        <w:t>*** BEISPIELTEXT ***</w:t>
      </w:r>
    </w:p>
    <w:p w14:paraId="5CBD8CBF" w14:textId="77777777" w:rsidR="002355A3" w:rsidRDefault="002355A3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69AFB89" w14:textId="67DB223E" w:rsidR="00344E6B" w:rsidRPr="00D37373" w:rsidRDefault="00344E6B" w:rsidP="002A5D25">
      <w:pPr>
        <w:spacing w:after="120" w:line="240" w:lineRule="auto"/>
        <w:rPr>
          <w:rFonts w:ascii="Arial" w:hAnsi="Arial" w:cs="Arial"/>
          <w:i/>
          <w:iCs/>
          <w:sz w:val="20"/>
          <w:szCs w:val="20"/>
        </w:rPr>
      </w:pPr>
      <w:r w:rsidRPr="00D37373">
        <w:rPr>
          <w:rFonts w:ascii="Arial" w:hAnsi="Arial" w:cs="Arial"/>
          <w:i/>
          <w:iCs/>
          <w:sz w:val="20"/>
          <w:szCs w:val="20"/>
        </w:rPr>
        <w:t xml:space="preserve">Mitteilung zu Tarifänderungen </w:t>
      </w:r>
      <w:r w:rsidR="00081DA1" w:rsidRPr="00D37373">
        <w:rPr>
          <w:rFonts w:ascii="Arial" w:hAnsi="Arial" w:cs="Arial"/>
          <w:i/>
          <w:iCs/>
          <w:sz w:val="20"/>
          <w:szCs w:val="20"/>
        </w:rPr>
        <w:t>2027</w:t>
      </w:r>
    </w:p>
    <w:p w14:paraId="42B08119" w14:textId="77777777" w:rsidR="002A5D25" w:rsidRPr="009858F1" w:rsidRDefault="002A5D25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8557D1E" w14:textId="77777777" w:rsidR="00344E6B" w:rsidRPr="009858F1" w:rsidRDefault="002A5D25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>L</w:t>
      </w:r>
      <w:r w:rsidR="00344E6B" w:rsidRPr="009858F1">
        <w:rPr>
          <w:rFonts w:ascii="Arial" w:hAnsi="Arial" w:cs="Arial"/>
          <w:sz w:val="20"/>
          <w:szCs w:val="20"/>
        </w:rPr>
        <w:t>iebe Kundinnen und Kunden der Elektrizitätswerk Muster</w:t>
      </w:r>
    </w:p>
    <w:p w14:paraId="52ADA3FD" w14:textId="7AABA84C" w:rsidR="00344E6B" w:rsidRPr="009858F1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>Gerne informieren wir Sie über die Stromtarife 202</w:t>
      </w:r>
      <w:r w:rsidR="00081DA1" w:rsidRPr="009858F1">
        <w:rPr>
          <w:rFonts w:ascii="Arial" w:hAnsi="Arial" w:cs="Arial"/>
          <w:sz w:val="20"/>
          <w:szCs w:val="20"/>
        </w:rPr>
        <w:t>7</w:t>
      </w:r>
      <w:r w:rsidRPr="009858F1">
        <w:rPr>
          <w:rFonts w:ascii="Arial" w:hAnsi="Arial" w:cs="Arial"/>
          <w:sz w:val="20"/>
          <w:szCs w:val="20"/>
        </w:rPr>
        <w:t xml:space="preserve"> für welche ab dem 1. Januar die folgenden Konditionen gelten:</w:t>
      </w:r>
    </w:p>
    <w:p w14:paraId="6A7914AC" w14:textId="77777777" w:rsidR="00344E6B" w:rsidRPr="001A7614" w:rsidRDefault="00344E6B" w:rsidP="002A5D25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1A7614">
        <w:rPr>
          <w:rFonts w:ascii="Arial" w:hAnsi="Arial" w:cs="Arial"/>
          <w:b/>
          <w:bCs/>
          <w:sz w:val="20"/>
          <w:szCs w:val="20"/>
        </w:rPr>
        <w:t>Allgemeine Informationen</w:t>
      </w:r>
    </w:p>
    <w:p w14:paraId="421AFCAD" w14:textId="721BF56F" w:rsidR="00344E6B" w:rsidRPr="009858F1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>Für das Kundensegment: Elcom-Verbrauchskategorie H4 (5-Zimmerwohnung mit Elektroherd und Tumbler (ohne Elektroboiler), 4'500 kWh/a) und dem Standard-</w:t>
      </w:r>
      <w:r w:rsidR="00970E41">
        <w:rPr>
          <w:rFonts w:ascii="Arial" w:hAnsi="Arial" w:cs="Arial"/>
          <w:sz w:val="20"/>
          <w:szCs w:val="20"/>
        </w:rPr>
        <w:t>Energiep</w:t>
      </w:r>
      <w:r w:rsidRPr="009858F1">
        <w:rPr>
          <w:rFonts w:ascii="Arial" w:hAnsi="Arial" w:cs="Arial"/>
          <w:sz w:val="20"/>
          <w:szCs w:val="20"/>
        </w:rPr>
        <w:t>rodukt sinkt per</w:t>
      </w:r>
      <w:r w:rsidR="00D37373">
        <w:rPr>
          <w:rFonts w:ascii="Arial" w:hAnsi="Arial" w:cs="Arial"/>
          <w:sz w:val="20"/>
          <w:szCs w:val="20"/>
        </w:rPr>
        <w:br/>
      </w:r>
      <w:r w:rsidRPr="009858F1">
        <w:rPr>
          <w:rFonts w:ascii="Arial" w:hAnsi="Arial" w:cs="Arial"/>
          <w:sz w:val="20"/>
          <w:szCs w:val="20"/>
        </w:rPr>
        <w:t>1. Januar 202</w:t>
      </w:r>
      <w:r w:rsidR="00211D84" w:rsidRPr="009858F1">
        <w:rPr>
          <w:rFonts w:ascii="Arial" w:hAnsi="Arial" w:cs="Arial"/>
          <w:sz w:val="20"/>
          <w:szCs w:val="20"/>
        </w:rPr>
        <w:t>7</w:t>
      </w:r>
      <w:r w:rsidRPr="009858F1">
        <w:rPr>
          <w:rFonts w:ascii="Arial" w:hAnsi="Arial" w:cs="Arial"/>
          <w:sz w:val="20"/>
          <w:szCs w:val="20"/>
        </w:rPr>
        <w:t xml:space="preserve"> der Gesamtpreis für Strom der Elektrizitätswerk Muster um rund -</w:t>
      </w:r>
      <w:r w:rsidR="00211D84" w:rsidRPr="009858F1">
        <w:rPr>
          <w:rFonts w:ascii="Arial" w:hAnsi="Arial" w:cs="Arial"/>
          <w:sz w:val="20"/>
          <w:szCs w:val="20"/>
        </w:rPr>
        <w:t>CHF 3.80</w:t>
      </w:r>
      <w:r w:rsidRPr="009858F1">
        <w:rPr>
          <w:rFonts w:ascii="Arial" w:hAnsi="Arial" w:cs="Arial"/>
          <w:sz w:val="20"/>
          <w:szCs w:val="20"/>
        </w:rPr>
        <w:t xml:space="preserve"> pro Monat respektive um circa -</w:t>
      </w:r>
      <w:r w:rsidR="003E7F12" w:rsidRPr="009858F1">
        <w:rPr>
          <w:rFonts w:ascii="Arial" w:hAnsi="Arial" w:cs="Arial"/>
          <w:sz w:val="20"/>
          <w:szCs w:val="20"/>
        </w:rPr>
        <w:t>CHF 47.00</w:t>
      </w:r>
      <w:r w:rsidRPr="009858F1">
        <w:rPr>
          <w:rFonts w:ascii="Arial" w:hAnsi="Arial" w:cs="Arial"/>
          <w:sz w:val="20"/>
          <w:szCs w:val="20"/>
        </w:rPr>
        <w:t xml:space="preserve"> pro Jahr (-3,9%).</w:t>
      </w:r>
    </w:p>
    <w:p w14:paraId="7514E8A6" w14:textId="2FA4F11E" w:rsidR="003E7F12" w:rsidRPr="009858F1" w:rsidRDefault="00D73BB1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 xml:space="preserve">Für das Gewebe in der Elcom-Verbrauchskategorie </w:t>
      </w:r>
      <w:r w:rsidR="004D71B6" w:rsidRPr="009858F1">
        <w:rPr>
          <w:rFonts w:ascii="Arial" w:hAnsi="Arial" w:cs="Arial"/>
          <w:sz w:val="20"/>
          <w:szCs w:val="20"/>
        </w:rPr>
        <w:t>C</w:t>
      </w:r>
      <w:r w:rsidR="00FF06C1" w:rsidRPr="009858F1">
        <w:rPr>
          <w:rFonts w:ascii="Arial" w:hAnsi="Arial" w:cs="Arial"/>
          <w:sz w:val="20"/>
          <w:szCs w:val="20"/>
        </w:rPr>
        <w:t>2</w:t>
      </w:r>
      <w:r w:rsidR="004D71B6" w:rsidRPr="009858F1">
        <w:rPr>
          <w:rFonts w:ascii="Arial" w:hAnsi="Arial" w:cs="Arial"/>
          <w:sz w:val="20"/>
          <w:szCs w:val="20"/>
        </w:rPr>
        <w:t xml:space="preserve"> (</w:t>
      </w:r>
      <w:r w:rsidR="00FF06C1" w:rsidRPr="009858F1">
        <w:rPr>
          <w:rFonts w:ascii="Arial" w:hAnsi="Arial" w:cs="Arial"/>
          <w:sz w:val="20"/>
          <w:szCs w:val="20"/>
        </w:rPr>
        <w:t>30'000 kWh/Jahr, Kleinbetrieb, max. beanspruchte Leistung: 15 kW</w:t>
      </w:r>
      <w:r w:rsidR="006363DC" w:rsidRPr="009858F1">
        <w:rPr>
          <w:rFonts w:ascii="Arial" w:hAnsi="Arial" w:cs="Arial"/>
          <w:sz w:val="20"/>
          <w:szCs w:val="20"/>
        </w:rPr>
        <w:t>)</w:t>
      </w:r>
      <w:r w:rsidR="00FF06C1" w:rsidRPr="009858F1">
        <w:rPr>
          <w:rFonts w:ascii="Arial" w:hAnsi="Arial" w:cs="Arial"/>
          <w:sz w:val="20"/>
          <w:szCs w:val="20"/>
        </w:rPr>
        <w:t xml:space="preserve"> und dem Standard-</w:t>
      </w:r>
      <w:r w:rsidR="00970E41">
        <w:rPr>
          <w:rFonts w:ascii="Arial" w:hAnsi="Arial" w:cs="Arial"/>
          <w:sz w:val="20"/>
          <w:szCs w:val="20"/>
        </w:rPr>
        <w:t>Energiep</w:t>
      </w:r>
      <w:r w:rsidR="00FF06C1" w:rsidRPr="009858F1">
        <w:rPr>
          <w:rFonts w:ascii="Arial" w:hAnsi="Arial" w:cs="Arial"/>
          <w:sz w:val="20"/>
          <w:szCs w:val="20"/>
        </w:rPr>
        <w:t xml:space="preserve">rodukt sinkt per 1. Januar 2027 der Gesamtpreis für Strom der Elektrizitätswerk Muster um rund -CHF </w:t>
      </w:r>
      <w:r w:rsidR="001F3550" w:rsidRPr="009858F1">
        <w:rPr>
          <w:rFonts w:ascii="Arial" w:hAnsi="Arial" w:cs="Arial"/>
          <w:sz w:val="20"/>
          <w:szCs w:val="20"/>
        </w:rPr>
        <w:t>25.50</w:t>
      </w:r>
      <w:r w:rsidR="00FF06C1" w:rsidRPr="009858F1">
        <w:rPr>
          <w:rFonts w:ascii="Arial" w:hAnsi="Arial" w:cs="Arial"/>
          <w:sz w:val="20"/>
          <w:szCs w:val="20"/>
        </w:rPr>
        <w:t xml:space="preserve"> pro Monat respektive um circa -CHF </w:t>
      </w:r>
      <w:r w:rsidR="00617B36" w:rsidRPr="009858F1">
        <w:rPr>
          <w:rFonts w:ascii="Arial" w:hAnsi="Arial" w:cs="Arial"/>
          <w:sz w:val="20"/>
          <w:szCs w:val="20"/>
        </w:rPr>
        <w:t>306.00</w:t>
      </w:r>
      <w:r w:rsidR="00FF06C1" w:rsidRPr="009858F1">
        <w:rPr>
          <w:rFonts w:ascii="Arial" w:hAnsi="Arial" w:cs="Arial"/>
          <w:sz w:val="20"/>
          <w:szCs w:val="20"/>
        </w:rPr>
        <w:t xml:space="preserve"> pro Jahr (-3,9%).</w:t>
      </w:r>
    </w:p>
    <w:p w14:paraId="205C4BCC" w14:textId="46F72558" w:rsidR="00344E6B" w:rsidRPr="009858F1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>"Generell hängt die tatsächliche Reduktion vom individuellen</w:t>
      </w:r>
      <w:r w:rsidR="00D37373">
        <w:rPr>
          <w:rFonts w:ascii="Arial" w:hAnsi="Arial" w:cs="Arial"/>
          <w:sz w:val="20"/>
          <w:szCs w:val="20"/>
        </w:rPr>
        <w:t xml:space="preserve"> </w:t>
      </w:r>
      <w:r w:rsidRPr="009858F1">
        <w:rPr>
          <w:rFonts w:ascii="Arial" w:hAnsi="Arial" w:cs="Arial"/>
          <w:sz w:val="20"/>
          <w:szCs w:val="20"/>
        </w:rPr>
        <w:t>Verbrauchsverhalten ab.</w:t>
      </w:r>
    </w:p>
    <w:p w14:paraId="72B296E8" w14:textId="69B34F1F" w:rsidR="002F31D4" w:rsidRPr="009858F1" w:rsidRDefault="00D2340D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 xml:space="preserve">Die Messtarife </w:t>
      </w:r>
      <w:r w:rsidR="00B8623B" w:rsidRPr="009858F1">
        <w:rPr>
          <w:rFonts w:ascii="Arial" w:hAnsi="Arial" w:cs="Arial"/>
          <w:sz w:val="20"/>
          <w:szCs w:val="20"/>
        </w:rPr>
        <w:t>2027 steigen bei den Privathaushalten</w:t>
      </w:r>
      <w:r w:rsidR="00407536" w:rsidRPr="009858F1">
        <w:rPr>
          <w:rFonts w:ascii="Arial" w:hAnsi="Arial" w:cs="Arial"/>
          <w:sz w:val="20"/>
          <w:szCs w:val="20"/>
        </w:rPr>
        <w:t xml:space="preserve"> und Gewerbebetrieben um 4% und </w:t>
      </w:r>
      <w:r w:rsidR="004448D0" w:rsidRPr="009858F1">
        <w:rPr>
          <w:rFonts w:ascii="Arial" w:hAnsi="Arial" w:cs="Arial"/>
          <w:sz w:val="20"/>
          <w:szCs w:val="20"/>
        </w:rPr>
        <w:t xml:space="preserve">sinken </w:t>
      </w:r>
      <w:r w:rsidR="00407536" w:rsidRPr="009858F1">
        <w:rPr>
          <w:rFonts w:ascii="Arial" w:hAnsi="Arial" w:cs="Arial"/>
          <w:sz w:val="20"/>
          <w:szCs w:val="20"/>
        </w:rPr>
        <w:t xml:space="preserve">bei den Industriekunden mit </w:t>
      </w:r>
      <w:r w:rsidR="004448D0" w:rsidRPr="009858F1">
        <w:rPr>
          <w:rFonts w:ascii="Arial" w:hAnsi="Arial" w:cs="Arial"/>
          <w:sz w:val="20"/>
          <w:szCs w:val="20"/>
        </w:rPr>
        <w:t>Wandlermessung um 2%.</w:t>
      </w:r>
    </w:p>
    <w:p w14:paraId="0FD48783" w14:textId="7A96C47E" w:rsidR="00344E6B" w:rsidRPr="009858F1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 xml:space="preserve">Die Stromrechnung der grundversorgten Kundinnen und Kunden setzt sich aus dem Energietarif, dem Netznutzungstarif (Kosten für das Verteilnetz der </w:t>
      </w:r>
      <w:r w:rsidR="00617B36" w:rsidRPr="009858F1">
        <w:rPr>
          <w:rFonts w:ascii="Arial" w:hAnsi="Arial" w:cs="Arial"/>
          <w:sz w:val="20"/>
          <w:szCs w:val="20"/>
        </w:rPr>
        <w:t>AEW Energie AG</w:t>
      </w:r>
      <w:r w:rsidRPr="009858F1">
        <w:rPr>
          <w:rFonts w:ascii="Arial" w:hAnsi="Arial" w:cs="Arial"/>
          <w:sz w:val="20"/>
          <w:szCs w:val="20"/>
        </w:rPr>
        <w:t xml:space="preserve"> und das Übertragungsnetz der nationalen Netzgesellschaft Swissgrid, inklusive allgemeine Systemdienstleistungen und Stromreserve des Bundes) sowie Abgaben an Gemeinden und Bund zusammen.</w:t>
      </w:r>
    </w:p>
    <w:p w14:paraId="675F5B1E" w14:textId="68F3D0B3" w:rsidR="00344E6B" w:rsidRPr="009858F1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>Der zulässige kalkulatorische Kapitalzinssatz (WACC) für das Kalenderjahr 202</w:t>
      </w:r>
      <w:r w:rsidR="000C74A3" w:rsidRPr="009858F1">
        <w:rPr>
          <w:rFonts w:ascii="Arial" w:hAnsi="Arial" w:cs="Arial"/>
          <w:sz w:val="20"/>
          <w:szCs w:val="20"/>
        </w:rPr>
        <w:t>7</w:t>
      </w:r>
      <w:r w:rsidRPr="009858F1">
        <w:rPr>
          <w:rFonts w:ascii="Arial" w:hAnsi="Arial" w:cs="Arial"/>
          <w:sz w:val="20"/>
          <w:szCs w:val="20"/>
        </w:rPr>
        <w:t xml:space="preserve"> liegt bei 3</w:t>
      </w:r>
      <w:r w:rsidR="00DD19B2" w:rsidRPr="009858F1">
        <w:rPr>
          <w:rFonts w:ascii="Arial" w:hAnsi="Arial" w:cs="Arial"/>
          <w:sz w:val="20"/>
          <w:szCs w:val="20"/>
        </w:rPr>
        <w:t>.28</w:t>
      </w:r>
      <w:r w:rsidRPr="009858F1">
        <w:rPr>
          <w:rFonts w:ascii="Arial" w:hAnsi="Arial" w:cs="Arial"/>
          <w:sz w:val="20"/>
          <w:szCs w:val="20"/>
        </w:rPr>
        <w:t xml:space="preserve"> </w:t>
      </w:r>
      <w:r w:rsidR="00DD19B2" w:rsidRPr="009858F1">
        <w:rPr>
          <w:rFonts w:ascii="Arial" w:hAnsi="Arial" w:cs="Arial"/>
          <w:sz w:val="20"/>
          <w:szCs w:val="20"/>
        </w:rPr>
        <w:t>%</w:t>
      </w:r>
      <w:r w:rsidRPr="009858F1">
        <w:rPr>
          <w:rFonts w:ascii="Arial" w:hAnsi="Arial" w:cs="Arial"/>
          <w:sz w:val="20"/>
          <w:szCs w:val="20"/>
        </w:rPr>
        <w:t xml:space="preserve"> </w:t>
      </w:r>
      <w:r w:rsidR="00D37373">
        <w:rPr>
          <w:rFonts w:ascii="Arial" w:hAnsi="Arial" w:cs="Arial"/>
          <w:sz w:val="20"/>
          <w:szCs w:val="20"/>
        </w:rPr>
        <w:t xml:space="preserve">und </w:t>
      </w:r>
      <w:r w:rsidRPr="009858F1">
        <w:rPr>
          <w:rFonts w:ascii="Arial" w:hAnsi="Arial" w:cs="Arial"/>
          <w:sz w:val="20"/>
          <w:szCs w:val="20"/>
        </w:rPr>
        <w:t>damit leicht tiefer als im Tarifjahr 202</w:t>
      </w:r>
      <w:r w:rsidR="000C74A3" w:rsidRPr="009858F1">
        <w:rPr>
          <w:rFonts w:ascii="Arial" w:hAnsi="Arial" w:cs="Arial"/>
          <w:sz w:val="20"/>
          <w:szCs w:val="20"/>
        </w:rPr>
        <w:t>6</w:t>
      </w:r>
      <w:r w:rsidRPr="009858F1">
        <w:rPr>
          <w:rFonts w:ascii="Arial" w:hAnsi="Arial" w:cs="Arial"/>
          <w:sz w:val="20"/>
          <w:szCs w:val="20"/>
        </w:rPr>
        <w:t xml:space="preserve"> (</w:t>
      </w:r>
      <w:r w:rsidR="00DD19B2" w:rsidRPr="009858F1">
        <w:rPr>
          <w:rFonts w:ascii="Arial" w:hAnsi="Arial" w:cs="Arial"/>
          <w:sz w:val="20"/>
          <w:szCs w:val="20"/>
        </w:rPr>
        <w:t>3.43</w:t>
      </w:r>
      <w:r w:rsidRPr="009858F1">
        <w:rPr>
          <w:rFonts w:ascii="Arial" w:hAnsi="Arial" w:cs="Arial"/>
          <w:sz w:val="20"/>
          <w:szCs w:val="20"/>
        </w:rPr>
        <w:t xml:space="preserve"> </w:t>
      </w:r>
      <w:r w:rsidR="009858F1" w:rsidRPr="009858F1">
        <w:rPr>
          <w:rFonts w:ascii="Arial" w:hAnsi="Arial" w:cs="Arial"/>
          <w:sz w:val="20"/>
          <w:szCs w:val="20"/>
        </w:rPr>
        <w:t>%</w:t>
      </w:r>
      <w:r w:rsidRPr="009858F1">
        <w:rPr>
          <w:rFonts w:ascii="Arial" w:hAnsi="Arial" w:cs="Arial"/>
          <w:sz w:val="20"/>
          <w:szCs w:val="20"/>
        </w:rPr>
        <w:t xml:space="preserve">). Dies führt zu einer geringen Reduktion der anrechenbaren Kosten auf allen Netzebenen. </w:t>
      </w:r>
    </w:p>
    <w:p w14:paraId="4B9760F9" w14:textId="77777777" w:rsidR="00544B42" w:rsidRDefault="00544B42" w:rsidP="009D2712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70650" w14:textId="73958EE2" w:rsidR="001A7614" w:rsidRPr="004E2F26" w:rsidRDefault="00527FAD" w:rsidP="009D2712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4E2F26">
        <w:rPr>
          <w:rFonts w:ascii="Arial" w:hAnsi="Arial" w:cs="Arial"/>
          <w:b/>
          <w:bCs/>
          <w:sz w:val="20"/>
          <w:szCs w:val="20"/>
        </w:rPr>
        <w:t>Ta</w:t>
      </w:r>
      <w:r w:rsidR="004E2F26" w:rsidRPr="004E2F26">
        <w:rPr>
          <w:rFonts w:ascii="Arial" w:hAnsi="Arial" w:cs="Arial"/>
          <w:b/>
          <w:bCs/>
          <w:sz w:val="20"/>
          <w:szCs w:val="20"/>
        </w:rPr>
        <w:t>rifkomponenten der nationalen Netzgesellschaft Swissgrid</w:t>
      </w:r>
    </w:p>
    <w:p w14:paraId="7E6DB68C" w14:textId="6306CBA4" w:rsidR="00344E6B" w:rsidRPr="002A5D25" w:rsidRDefault="009D2712" w:rsidP="009D271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D2712">
        <w:rPr>
          <w:rFonts w:ascii="Arial" w:hAnsi="Arial" w:cs="Arial"/>
          <w:sz w:val="20"/>
          <w:szCs w:val="20"/>
        </w:rPr>
        <w:t>Für allgemeine Systemdienstleistungen berechnet Swissgrid nächstes Jahr</w:t>
      </w:r>
      <w:r>
        <w:rPr>
          <w:rFonts w:ascii="Arial" w:hAnsi="Arial" w:cs="Arial"/>
          <w:sz w:val="20"/>
          <w:szCs w:val="20"/>
        </w:rPr>
        <w:t xml:space="preserve"> </w:t>
      </w:r>
      <w:r w:rsidRPr="009D2712">
        <w:rPr>
          <w:rFonts w:ascii="Arial" w:hAnsi="Arial" w:cs="Arial"/>
          <w:sz w:val="20"/>
          <w:szCs w:val="20"/>
        </w:rPr>
        <w:t>0.19 Rappen pro Kilowattstunde (2026: 0.27 Rappen)</w:t>
      </w:r>
      <w:r w:rsidR="00906462">
        <w:rPr>
          <w:rFonts w:ascii="Arial" w:hAnsi="Arial" w:cs="Arial"/>
          <w:sz w:val="20"/>
          <w:szCs w:val="20"/>
        </w:rPr>
        <w:t>.</w:t>
      </w:r>
    </w:p>
    <w:p w14:paraId="0D6AE0BD" w14:textId="72066E43" w:rsidR="00344E6B" w:rsidRPr="002A5D25" w:rsidRDefault="00EE3D1E" w:rsidP="00EE3D1E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EE3D1E">
        <w:rPr>
          <w:rFonts w:ascii="Arial" w:hAnsi="Arial" w:cs="Arial"/>
          <w:sz w:val="20"/>
          <w:szCs w:val="20"/>
        </w:rPr>
        <w:t>Ebenfalls rückläufig ist der Tarif für die Stromreserve. Die erwarteten Kosten für die neuen</w:t>
      </w:r>
      <w:r>
        <w:rPr>
          <w:rFonts w:ascii="Arial" w:hAnsi="Arial" w:cs="Arial"/>
          <w:sz w:val="20"/>
          <w:szCs w:val="20"/>
        </w:rPr>
        <w:t xml:space="preserve"> </w:t>
      </w:r>
      <w:r w:rsidRPr="00EE3D1E">
        <w:rPr>
          <w:rFonts w:ascii="Arial" w:hAnsi="Arial" w:cs="Arial"/>
          <w:sz w:val="20"/>
          <w:szCs w:val="20"/>
        </w:rPr>
        <w:t>Reservekraftwerke werden zukünftig zu einem Anstieg dieses Tarifs führen. Die Stromreserve</w:t>
      </w:r>
      <w:r>
        <w:rPr>
          <w:rFonts w:ascii="Arial" w:hAnsi="Arial" w:cs="Arial"/>
          <w:sz w:val="20"/>
          <w:szCs w:val="20"/>
        </w:rPr>
        <w:t xml:space="preserve"> </w:t>
      </w:r>
      <w:r w:rsidRPr="00EE3D1E">
        <w:rPr>
          <w:rFonts w:ascii="Arial" w:hAnsi="Arial" w:cs="Arial"/>
          <w:sz w:val="20"/>
          <w:szCs w:val="20"/>
        </w:rPr>
        <w:t>(Reservekraftwerke, Notstromgruppen, Wasserkraftreserve) liegt in der Verantwortung des</w:t>
      </w:r>
      <w:r>
        <w:rPr>
          <w:rFonts w:ascii="Arial" w:hAnsi="Arial" w:cs="Arial"/>
          <w:sz w:val="20"/>
          <w:szCs w:val="20"/>
        </w:rPr>
        <w:t xml:space="preserve"> </w:t>
      </w:r>
      <w:r w:rsidRPr="00EE3D1E">
        <w:rPr>
          <w:rFonts w:ascii="Arial" w:hAnsi="Arial" w:cs="Arial"/>
          <w:sz w:val="20"/>
          <w:szCs w:val="20"/>
        </w:rPr>
        <w:t>Bundes. Die Kosten werden aber über Swissgrid an die Stromkonsumentinnen und -konsumenten verrechnet. Der Tarif für die Stromreserve liegt 2027 bei 0.17 Rappen pro</w:t>
      </w:r>
      <w:r>
        <w:rPr>
          <w:rFonts w:ascii="Arial" w:hAnsi="Arial" w:cs="Arial"/>
          <w:sz w:val="20"/>
          <w:szCs w:val="20"/>
        </w:rPr>
        <w:t xml:space="preserve"> </w:t>
      </w:r>
      <w:r w:rsidRPr="00EE3D1E">
        <w:rPr>
          <w:rFonts w:ascii="Arial" w:hAnsi="Arial" w:cs="Arial"/>
          <w:sz w:val="20"/>
          <w:szCs w:val="20"/>
        </w:rPr>
        <w:t>Kilowattstunde (2026: 0.41 Rappen)</w:t>
      </w:r>
      <w:r w:rsidR="00CA585B">
        <w:rPr>
          <w:rFonts w:ascii="Arial" w:hAnsi="Arial" w:cs="Arial"/>
          <w:sz w:val="20"/>
          <w:szCs w:val="20"/>
        </w:rPr>
        <w:t>.</w:t>
      </w:r>
    </w:p>
    <w:p w14:paraId="27DC9E4F" w14:textId="3AB79E01" w:rsidR="004E2F26" w:rsidRPr="007C6491" w:rsidRDefault="007C6491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C6491">
        <w:rPr>
          <w:rFonts w:ascii="Arial" w:hAnsi="Arial" w:cs="Arial"/>
          <w:sz w:val="20"/>
          <w:szCs w:val="20"/>
        </w:rPr>
        <w:t xml:space="preserve">Der einzige </w:t>
      </w:r>
      <w:r>
        <w:rPr>
          <w:rFonts w:ascii="Arial" w:hAnsi="Arial" w:cs="Arial"/>
          <w:sz w:val="20"/>
          <w:szCs w:val="20"/>
        </w:rPr>
        <w:t>Swissgrid-</w:t>
      </w:r>
      <w:r w:rsidRPr="007C6491">
        <w:rPr>
          <w:rFonts w:ascii="Arial" w:hAnsi="Arial" w:cs="Arial"/>
          <w:sz w:val="20"/>
          <w:szCs w:val="20"/>
        </w:rPr>
        <w:t>Tarif, der im Jahr 2027 steigen wird, ist der Zuschlag für solidarisierte Kosten über das Übertragungsnetz. Damit werden weitere, nicht von Swissgrid verursachte, Kosten</w:t>
      </w:r>
      <w:r>
        <w:rPr>
          <w:rFonts w:ascii="Arial" w:hAnsi="Arial" w:cs="Arial"/>
          <w:sz w:val="20"/>
          <w:szCs w:val="20"/>
        </w:rPr>
        <w:t xml:space="preserve"> v</w:t>
      </w:r>
      <w:r w:rsidRPr="007C6491">
        <w:rPr>
          <w:rFonts w:ascii="Arial" w:hAnsi="Arial" w:cs="Arial"/>
          <w:sz w:val="20"/>
          <w:szCs w:val="20"/>
        </w:rPr>
        <w:t>errechnet. Konkret geht es hier um die Kosten für Netzverstärkungen in den Verteilnetzen sowie die Entlastung der Schweizer Stahl- und Aluminiumindustrie beim Netznutzungsentgelt. Der Tarif für die solidarisierten Kosten beträgt nächstes Jahr 0.19 Rappen pro Kilowattstunde (2026: 0.05 Rappen).</w:t>
      </w:r>
    </w:p>
    <w:p w14:paraId="583C635D" w14:textId="6789ADC7" w:rsidR="00344E6B" w:rsidRPr="00CA585B" w:rsidRDefault="00344E6B" w:rsidP="002A5D25">
      <w:pPr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CA585B">
        <w:rPr>
          <w:rFonts w:ascii="Arial" w:hAnsi="Arial" w:cs="Arial"/>
          <w:b/>
          <w:bCs/>
          <w:sz w:val="20"/>
          <w:szCs w:val="20"/>
        </w:rPr>
        <w:t xml:space="preserve">Tarifanpassungen des Netzvorlieferanten </w:t>
      </w:r>
    </w:p>
    <w:p w14:paraId="1FBCC32D" w14:textId="2BB8F8AA" w:rsidR="00344E6B" w:rsidRPr="002A5D25" w:rsidRDefault="00A46198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175718">
        <w:rPr>
          <w:rFonts w:ascii="Arial" w:hAnsi="Arial" w:cs="Arial"/>
          <w:sz w:val="20"/>
          <w:szCs w:val="20"/>
        </w:rPr>
        <w:t xml:space="preserve">AEW Energie AG hat </w:t>
      </w:r>
      <w:r w:rsidR="00215E76">
        <w:rPr>
          <w:rFonts w:ascii="Arial" w:hAnsi="Arial" w:cs="Arial"/>
          <w:sz w:val="20"/>
          <w:szCs w:val="20"/>
        </w:rPr>
        <w:t>für</w:t>
      </w:r>
      <w:r w:rsidR="00175718">
        <w:rPr>
          <w:rFonts w:ascii="Arial" w:hAnsi="Arial" w:cs="Arial"/>
          <w:sz w:val="20"/>
          <w:szCs w:val="20"/>
        </w:rPr>
        <w:t xml:space="preserve"> </w:t>
      </w:r>
      <w:r w:rsidR="001A3824">
        <w:rPr>
          <w:rFonts w:ascii="Arial" w:hAnsi="Arial" w:cs="Arial"/>
          <w:sz w:val="20"/>
          <w:szCs w:val="20"/>
        </w:rPr>
        <w:t>das Jahr</w:t>
      </w:r>
      <w:r w:rsidR="00175718">
        <w:rPr>
          <w:rFonts w:ascii="Arial" w:hAnsi="Arial" w:cs="Arial"/>
          <w:sz w:val="20"/>
          <w:szCs w:val="20"/>
        </w:rPr>
        <w:t xml:space="preserve"> 2027 </w:t>
      </w:r>
      <w:r w:rsidR="00215E76">
        <w:rPr>
          <w:rFonts w:ascii="Arial" w:hAnsi="Arial" w:cs="Arial"/>
          <w:sz w:val="20"/>
          <w:szCs w:val="20"/>
        </w:rPr>
        <w:t xml:space="preserve">ihre </w:t>
      </w:r>
      <w:r w:rsidR="00053E2A">
        <w:rPr>
          <w:rFonts w:ascii="Arial" w:hAnsi="Arial" w:cs="Arial"/>
          <w:sz w:val="20"/>
          <w:szCs w:val="20"/>
        </w:rPr>
        <w:t xml:space="preserve">Tarifberechnungen im Rahmen der gesetzlichen Vorgaben </w:t>
      </w:r>
      <w:r w:rsidR="0043031D">
        <w:rPr>
          <w:rFonts w:ascii="Arial" w:hAnsi="Arial" w:cs="Arial"/>
          <w:sz w:val="20"/>
          <w:szCs w:val="20"/>
        </w:rPr>
        <w:t xml:space="preserve">angepasst, um die Kosten </w:t>
      </w:r>
      <w:r w:rsidR="005F37BC">
        <w:rPr>
          <w:rFonts w:ascii="Arial" w:hAnsi="Arial" w:cs="Arial"/>
          <w:sz w:val="20"/>
          <w:szCs w:val="20"/>
        </w:rPr>
        <w:t>besser auf die Verursacher übertrage</w:t>
      </w:r>
      <w:r w:rsidR="00CD1903">
        <w:rPr>
          <w:rFonts w:ascii="Arial" w:hAnsi="Arial" w:cs="Arial"/>
          <w:sz w:val="20"/>
          <w:szCs w:val="20"/>
        </w:rPr>
        <w:t>n</w:t>
      </w:r>
      <w:r w:rsidR="005F37BC">
        <w:rPr>
          <w:rFonts w:ascii="Arial" w:hAnsi="Arial" w:cs="Arial"/>
          <w:sz w:val="20"/>
          <w:szCs w:val="20"/>
        </w:rPr>
        <w:t xml:space="preserve"> zu können</w:t>
      </w:r>
      <w:r w:rsidR="00A8631A">
        <w:rPr>
          <w:rFonts w:ascii="Arial" w:hAnsi="Arial" w:cs="Arial"/>
          <w:sz w:val="20"/>
          <w:szCs w:val="20"/>
        </w:rPr>
        <w:t>. Dies bedeutet für das Elektrizitätswerk Muster</w:t>
      </w:r>
      <w:r w:rsidR="004E6E78">
        <w:rPr>
          <w:rFonts w:ascii="Arial" w:hAnsi="Arial" w:cs="Arial"/>
          <w:sz w:val="20"/>
          <w:szCs w:val="20"/>
        </w:rPr>
        <w:t xml:space="preserve"> eine Kostensteigerung </w:t>
      </w:r>
      <w:r w:rsidR="0020093A">
        <w:rPr>
          <w:rFonts w:ascii="Arial" w:hAnsi="Arial" w:cs="Arial"/>
          <w:sz w:val="20"/>
          <w:szCs w:val="20"/>
        </w:rPr>
        <w:t xml:space="preserve">bei den vorliegenden Netznutzungsgebühren </w:t>
      </w:r>
      <w:r w:rsidR="004E6E78">
        <w:rPr>
          <w:rFonts w:ascii="Arial" w:hAnsi="Arial" w:cs="Arial"/>
          <w:sz w:val="20"/>
          <w:szCs w:val="20"/>
        </w:rPr>
        <w:t>von</w:t>
      </w:r>
      <w:r w:rsidR="00344E6B" w:rsidRPr="002A5D25">
        <w:rPr>
          <w:rFonts w:ascii="Arial" w:hAnsi="Arial" w:cs="Arial"/>
          <w:sz w:val="20"/>
          <w:szCs w:val="20"/>
        </w:rPr>
        <w:t xml:space="preserve"> </w:t>
      </w:r>
      <w:r w:rsidR="004E6E78">
        <w:rPr>
          <w:rFonts w:ascii="Arial" w:hAnsi="Arial" w:cs="Arial"/>
          <w:sz w:val="20"/>
          <w:szCs w:val="20"/>
        </w:rPr>
        <w:t>1.3</w:t>
      </w:r>
      <w:r w:rsidR="00344E6B" w:rsidRPr="002A5D25">
        <w:rPr>
          <w:rFonts w:ascii="Arial" w:hAnsi="Arial" w:cs="Arial"/>
          <w:sz w:val="20"/>
          <w:szCs w:val="20"/>
        </w:rPr>
        <w:t xml:space="preserve"> </w:t>
      </w:r>
      <w:r w:rsidR="00B424B7">
        <w:rPr>
          <w:rFonts w:ascii="Arial" w:hAnsi="Arial" w:cs="Arial"/>
          <w:sz w:val="20"/>
          <w:szCs w:val="20"/>
        </w:rPr>
        <w:t xml:space="preserve">Rappen pro Kilowattstunde gegenüber </w:t>
      </w:r>
      <w:r w:rsidR="0020093A">
        <w:rPr>
          <w:rFonts w:ascii="Arial" w:hAnsi="Arial" w:cs="Arial"/>
          <w:sz w:val="20"/>
          <w:szCs w:val="20"/>
        </w:rPr>
        <w:t>dem Vorjahr</w:t>
      </w:r>
      <w:r w:rsidR="00344E6B" w:rsidRPr="002A5D25">
        <w:rPr>
          <w:rFonts w:ascii="Arial" w:hAnsi="Arial" w:cs="Arial"/>
          <w:sz w:val="20"/>
          <w:szCs w:val="20"/>
        </w:rPr>
        <w:t>.</w:t>
      </w:r>
    </w:p>
    <w:p w14:paraId="2913E402" w14:textId="77777777" w:rsidR="00B424B7" w:rsidRDefault="00B424B7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7984767" w14:textId="31DC072A" w:rsidR="00344E6B" w:rsidRDefault="003F5195" w:rsidP="00544B42">
      <w:pPr>
        <w:keepNext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AE5DFD">
        <w:rPr>
          <w:rFonts w:ascii="Arial" w:hAnsi="Arial" w:cs="Arial"/>
          <w:b/>
          <w:bCs/>
          <w:sz w:val="20"/>
          <w:szCs w:val="20"/>
        </w:rPr>
        <w:t xml:space="preserve">Weiter </w:t>
      </w:r>
      <w:r w:rsidR="00344E6B" w:rsidRPr="00AE5DFD">
        <w:rPr>
          <w:rFonts w:ascii="Arial" w:hAnsi="Arial" w:cs="Arial"/>
          <w:b/>
          <w:bCs/>
          <w:sz w:val="20"/>
          <w:szCs w:val="20"/>
        </w:rPr>
        <w:t xml:space="preserve">Gründe </w:t>
      </w:r>
      <w:r w:rsidRPr="00AE5DFD">
        <w:rPr>
          <w:rFonts w:ascii="Arial" w:hAnsi="Arial" w:cs="Arial"/>
          <w:b/>
          <w:bCs/>
          <w:sz w:val="20"/>
          <w:szCs w:val="20"/>
        </w:rPr>
        <w:t xml:space="preserve">für Tarifänderungen </w:t>
      </w:r>
      <w:r w:rsidR="00344E6B" w:rsidRPr="00AE5DFD">
        <w:rPr>
          <w:rFonts w:ascii="Arial" w:hAnsi="Arial" w:cs="Arial"/>
          <w:b/>
          <w:bCs/>
          <w:sz w:val="20"/>
          <w:szCs w:val="20"/>
        </w:rPr>
        <w:t>beim Elektrizitätswerk Muster</w:t>
      </w:r>
    </w:p>
    <w:p w14:paraId="17F7FAC9" w14:textId="3F437377" w:rsidR="00344E6B" w:rsidRPr="002A5D25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2A5D25">
        <w:rPr>
          <w:rFonts w:ascii="Arial" w:hAnsi="Arial" w:cs="Arial"/>
          <w:sz w:val="20"/>
          <w:szCs w:val="20"/>
        </w:rPr>
        <w:t>Die Gesamtkosten für das Netzentgelt reduzieren sich um ca.-6</w:t>
      </w:r>
      <w:r w:rsidR="00D37373">
        <w:rPr>
          <w:rFonts w:ascii="Arial" w:hAnsi="Arial" w:cs="Arial"/>
          <w:sz w:val="20"/>
          <w:szCs w:val="20"/>
        </w:rPr>
        <w:t>.</w:t>
      </w:r>
      <w:r w:rsidRPr="002A5D25">
        <w:rPr>
          <w:rFonts w:ascii="Arial" w:hAnsi="Arial" w:cs="Arial"/>
          <w:sz w:val="20"/>
          <w:szCs w:val="20"/>
        </w:rPr>
        <w:t>3% (Veränderung: -0</w:t>
      </w:r>
      <w:r w:rsidR="00544B42">
        <w:rPr>
          <w:rFonts w:ascii="Arial" w:hAnsi="Arial" w:cs="Arial"/>
          <w:sz w:val="20"/>
          <w:szCs w:val="20"/>
        </w:rPr>
        <w:t>.</w:t>
      </w:r>
      <w:r w:rsidRPr="002A5D25">
        <w:rPr>
          <w:rFonts w:ascii="Arial" w:hAnsi="Arial" w:cs="Arial"/>
          <w:sz w:val="20"/>
          <w:szCs w:val="20"/>
        </w:rPr>
        <w:t xml:space="preserve">7 </w:t>
      </w:r>
      <w:r w:rsidR="00544B42">
        <w:rPr>
          <w:rFonts w:ascii="Arial" w:hAnsi="Arial" w:cs="Arial"/>
          <w:sz w:val="20"/>
          <w:szCs w:val="20"/>
        </w:rPr>
        <w:t>Rappen pro Kilowattstunde</w:t>
      </w:r>
      <w:r w:rsidRPr="002A5D25">
        <w:rPr>
          <w:rFonts w:ascii="Arial" w:hAnsi="Arial" w:cs="Arial"/>
          <w:sz w:val="20"/>
          <w:szCs w:val="20"/>
        </w:rPr>
        <w:t>).</w:t>
      </w:r>
    </w:p>
    <w:p w14:paraId="1F5CA59F" w14:textId="3242BCBF" w:rsidR="00344E6B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2A5D25">
        <w:rPr>
          <w:rFonts w:ascii="Arial" w:hAnsi="Arial" w:cs="Arial"/>
          <w:sz w:val="20"/>
          <w:szCs w:val="20"/>
        </w:rPr>
        <w:lastRenderedPageBreak/>
        <w:t>Das Elektrizitätswerk Muster löst aufgelaufene Deckungsdifferenzen auf. Diese Überdeckungen führen zu leicht tieferen Kosten</w:t>
      </w:r>
      <w:r w:rsidR="00B00778">
        <w:rPr>
          <w:rFonts w:ascii="Arial" w:hAnsi="Arial" w:cs="Arial"/>
          <w:sz w:val="20"/>
          <w:szCs w:val="20"/>
        </w:rPr>
        <w:t>.</w:t>
      </w:r>
    </w:p>
    <w:p w14:paraId="163A8701" w14:textId="65C6824F" w:rsidR="00D1666A" w:rsidRPr="002A5D25" w:rsidRDefault="00D1666A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grosse Investitionstätigkeit im letzten Jahr </w:t>
      </w:r>
      <w:r w:rsidR="001D677A">
        <w:rPr>
          <w:rFonts w:ascii="Arial" w:hAnsi="Arial" w:cs="Arial"/>
          <w:sz w:val="20"/>
          <w:szCs w:val="20"/>
        </w:rPr>
        <w:t xml:space="preserve">für die Erschliessung neuer Baugebiete </w:t>
      </w:r>
      <w:r w:rsidR="00007F4F">
        <w:rPr>
          <w:rFonts w:ascii="Arial" w:hAnsi="Arial" w:cs="Arial"/>
          <w:sz w:val="20"/>
          <w:szCs w:val="20"/>
        </w:rPr>
        <w:t xml:space="preserve">und die Netzverstärkungen im Zusammenhang mit </w:t>
      </w:r>
      <w:r w:rsidR="000A6085">
        <w:rPr>
          <w:rFonts w:ascii="Arial" w:hAnsi="Arial" w:cs="Arial"/>
          <w:sz w:val="20"/>
          <w:szCs w:val="20"/>
        </w:rPr>
        <w:t xml:space="preserve">dem </w:t>
      </w:r>
      <w:r w:rsidR="00AD0DBD">
        <w:rPr>
          <w:rFonts w:ascii="Arial" w:hAnsi="Arial" w:cs="Arial"/>
          <w:sz w:val="20"/>
          <w:szCs w:val="20"/>
        </w:rPr>
        <w:t xml:space="preserve">anhaltenden Zubau von PV-Anlagen </w:t>
      </w:r>
      <w:r w:rsidR="002F5933">
        <w:rPr>
          <w:rFonts w:ascii="Arial" w:hAnsi="Arial" w:cs="Arial"/>
          <w:sz w:val="20"/>
          <w:szCs w:val="20"/>
        </w:rPr>
        <w:t>haben den Anlagewer</w:t>
      </w:r>
      <w:r w:rsidR="0023535B">
        <w:rPr>
          <w:rFonts w:ascii="Arial" w:hAnsi="Arial" w:cs="Arial"/>
          <w:sz w:val="20"/>
          <w:szCs w:val="20"/>
        </w:rPr>
        <w:t>t und damit die Abschreibungen erhöht</w:t>
      </w:r>
      <w:r w:rsidR="0036559C">
        <w:rPr>
          <w:rFonts w:ascii="Arial" w:hAnsi="Arial" w:cs="Arial"/>
          <w:sz w:val="20"/>
          <w:szCs w:val="20"/>
        </w:rPr>
        <w:t xml:space="preserve">. </w:t>
      </w:r>
    </w:p>
    <w:p w14:paraId="15FBFDA5" w14:textId="77777777" w:rsidR="00EF0031" w:rsidRDefault="005467D9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der Beschaffung der Energie für die Grundversorgung h</w:t>
      </w:r>
      <w:r w:rsidR="008E4DE7">
        <w:rPr>
          <w:rFonts w:ascii="Arial" w:hAnsi="Arial" w:cs="Arial"/>
          <w:sz w:val="20"/>
          <w:szCs w:val="20"/>
        </w:rPr>
        <w:t xml:space="preserve">aben sich die sinkenden Markpreis </w:t>
      </w:r>
      <w:r w:rsidR="003E5AE5">
        <w:rPr>
          <w:rFonts w:ascii="Arial" w:hAnsi="Arial" w:cs="Arial"/>
          <w:sz w:val="20"/>
          <w:szCs w:val="20"/>
        </w:rPr>
        <w:t>positiv ausgewirkt.</w:t>
      </w:r>
      <w:r w:rsidR="006D4A19">
        <w:rPr>
          <w:rFonts w:ascii="Arial" w:hAnsi="Arial" w:cs="Arial"/>
          <w:sz w:val="20"/>
          <w:szCs w:val="20"/>
        </w:rPr>
        <w:t xml:space="preserve"> In Folge die Entwicklung konnten die Energietarife leichtgesenkt werden</w:t>
      </w:r>
      <w:r w:rsidR="00451B10">
        <w:rPr>
          <w:rFonts w:ascii="Arial" w:hAnsi="Arial" w:cs="Arial"/>
          <w:sz w:val="20"/>
          <w:szCs w:val="20"/>
        </w:rPr>
        <w:t>.</w:t>
      </w:r>
    </w:p>
    <w:p w14:paraId="171E51AF" w14:textId="77777777" w:rsidR="00EF0031" w:rsidRDefault="00EF0031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7FB7FEAB" w14:textId="5B23B169" w:rsidR="00344E6B" w:rsidRDefault="003217B1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</w:t>
      </w:r>
      <w:r w:rsidR="00EF0031">
        <w:rPr>
          <w:rFonts w:ascii="Arial" w:hAnsi="Arial" w:cs="Arial"/>
          <w:sz w:val="20"/>
          <w:szCs w:val="20"/>
        </w:rPr>
        <w:t xml:space="preserve"> ab 2027 geltenden Tarife können auf der Homepage des Elektrizitätswerks Muster </w:t>
      </w:r>
      <w:r w:rsidR="00D37373">
        <w:rPr>
          <w:rFonts w:ascii="Arial" w:hAnsi="Arial" w:cs="Arial"/>
          <w:sz w:val="20"/>
          <w:szCs w:val="20"/>
        </w:rPr>
        <w:t>unter</w:t>
      </w:r>
      <w:r w:rsidR="002D7818">
        <w:rPr>
          <w:rFonts w:ascii="Arial" w:hAnsi="Arial" w:cs="Arial"/>
          <w:sz w:val="20"/>
          <w:szCs w:val="20"/>
        </w:rPr>
        <w:t xml:space="preserve"> </w:t>
      </w:r>
      <w:r w:rsidR="002D7818" w:rsidRPr="002D7818">
        <w:rPr>
          <w:rFonts w:ascii="Arial" w:hAnsi="Arial" w:cs="Arial"/>
          <w:sz w:val="20"/>
          <w:szCs w:val="20"/>
        </w:rPr>
        <w:t>www.evm.ch/tarife2027</w:t>
      </w:r>
      <w:r w:rsidR="002D78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eingesehen und heruntergeladen werden.</w:t>
      </w:r>
    </w:p>
    <w:p w14:paraId="105F9784" w14:textId="77777777" w:rsidR="005467D9" w:rsidRPr="002A5D25" w:rsidRDefault="005467D9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36C44B3" w14:textId="77777777" w:rsidR="00FC6B8A" w:rsidRPr="002A5D25" w:rsidRDefault="00344E6B" w:rsidP="002A5D2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9858F1">
        <w:rPr>
          <w:rFonts w:ascii="Arial" w:hAnsi="Arial" w:cs="Arial"/>
          <w:sz w:val="20"/>
          <w:szCs w:val="20"/>
        </w:rPr>
        <w:t>Bei Fragen wenden sie sich bitte an: Das Elektrizitätswerk Muster - info@ewm.ch - 088 883 88 33 - www.ewm.ch</w:t>
      </w:r>
    </w:p>
    <w:sectPr w:rsidR="00FC6B8A" w:rsidRPr="002A5D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6B"/>
    <w:rsid w:val="00007F4F"/>
    <w:rsid w:val="00053E2A"/>
    <w:rsid w:val="00073477"/>
    <w:rsid w:val="00081DA1"/>
    <w:rsid w:val="000A6085"/>
    <w:rsid w:val="000C74A3"/>
    <w:rsid w:val="000F0BE5"/>
    <w:rsid w:val="00175718"/>
    <w:rsid w:val="001A3824"/>
    <w:rsid w:val="001A7614"/>
    <w:rsid w:val="001D677A"/>
    <w:rsid w:val="001F3550"/>
    <w:rsid w:val="0020093A"/>
    <w:rsid w:val="00211D84"/>
    <w:rsid w:val="00215E76"/>
    <w:rsid w:val="0023535B"/>
    <w:rsid w:val="002355A3"/>
    <w:rsid w:val="002A2C2B"/>
    <w:rsid w:val="002A5D25"/>
    <w:rsid w:val="002D7818"/>
    <w:rsid w:val="002F31D4"/>
    <w:rsid w:val="002F5933"/>
    <w:rsid w:val="003217B1"/>
    <w:rsid w:val="00344E6B"/>
    <w:rsid w:val="0036559C"/>
    <w:rsid w:val="003E5AE5"/>
    <w:rsid w:val="003E7F12"/>
    <w:rsid w:val="003F5195"/>
    <w:rsid w:val="00407536"/>
    <w:rsid w:val="0043031D"/>
    <w:rsid w:val="004448D0"/>
    <w:rsid w:val="00451B10"/>
    <w:rsid w:val="0046190D"/>
    <w:rsid w:val="0049116D"/>
    <w:rsid w:val="004D71B6"/>
    <w:rsid w:val="004E2F26"/>
    <w:rsid w:val="004E6E78"/>
    <w:rsid w:val="00527FAD"/>
    <w:rsid w:val="00544B42"/>
    <w:rsid w:val="005467D9"/>
    <w:rsid w:val="005C1C43"/>
    <w:rsid w:val="005F37BC"/>
    <w:rsid w:val="00617B36"/>
    <w:rsid w:val="006363DC"/>
    <w:rsid w:val="00653163"/>
    <w:rsid w:val="00666F27"/>
    <w:rsid w:val="006D4A19"/>
    <w:rsid w:val="007C6491"/>
    <w:rsid w:val="008014D5"/>
    <w:rsid w:val="008A4DB7"/>
    <w:rsid w:val="008E4DE7"/>
    <w:rsid w:val="00906462"/>
    <w:rsid w:val="00917351"/>
    <w:rsid w:val="00970E41"/>
    <w:rsid w:val="009858F1"/>
    <w:rsid w:val="009C70B9"/>
    <w:rsid w:val="009D2712"/>
    <w:rsid w:val="00A46198"/>
    <w:rsid w:val="00A84E71"/>
    <w:rsid w:val="00A8631A"/>
    <w:rsid w:val="00A95617"/>
    <w:rsid w:val="00AD0DBD"/>
    <w:rsid w:val="00AE5DFD"/>
    <w:rsid w:val="00B00778"/>
    <w:rsid w:val="00B424B7"/>
    <w:rsid w:val="00B8623B"/>
    <w:rsid w:val="00BF6EFF"/>
    <w:rsid w:val="00CA585B"/>
    <w:rsid w:val="00CD1903"/>
    <w:rsid w:val="00CD5BCF"/>
    <w:rsid w:val="00D1666A"/>
    <w:rsid w:val="00D2340D"/>
    <w:rsid w:val="00D37373"/>
    <w:rsid w:val="00D73BB1"/>
    <w:rsid w:val="00DD19B2"/>
    <w:rsid w:val="00EE3D1E"/>
    <w:rsid w:val="00EF0031"/>
    <w:rsid w:val="00FC6B8A"/>
    <w:rsid w:val="00F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A78D2"/>
  <w15:chartTrackingRefBased/>
  <w15:docId w15:val="{B6218939-E385-42C7-AADA-AD65E62F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D78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39d17-1815-4243-91f4-e665340ed232">
      <Terms xmlns="http://schemas.microsoft.com/office/infopath/2007/PartnerControls"/>
    </lcf76f155ced4ddcb4097134ff3c332f>
    <TaxCatchAll xmlns="f824f3bf-bdca-44dc-a203-e9dac1a00c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3E25306180364BB50FB43675245733" ma:contentTypeVersion="13" ma:contentTypeDescription="Ein neues Dokument erstellen." ma:contentTypeScope="" ma:versionID="a40efe52f1436cdc534e74c4325ba17e">
  <xsd:schema xmlns:xsd="http://www.w3.org/2001/XMLSchema" xmlns:xs="http://www.w3.org/2001/XMLSchema" xmlns:p="http://schemas.microsoft.com/office/2006/metadata/properties" xmlns:ns2="5a939d17-1815-4243-91f4-e665340ed232" xmlns:ns3="f824f3bf-bdca-44dc-a203-e9dac1a00c26" targetNamespace="http://schemas.microsoft.com/office/2006/metadata/properties" ma:root="true" ma:fieldsID="4aa016b8f45095b7e773ff2381169a0a" ns2:_="" ns3:_="">
    <xsd:import namespace="5a939d17-1815-4243-91f4-e665340ed232"/>
    <xsd:import namespace="f824f3bf-bdca-44dc-a203-e9dac1a00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39d17-1815-4243-91f4-e665340ed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b3a360-5676-410f-8c44-b2ea320a0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4f3bf-bdca-44dc-a203-e9dac1a00c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95228a-e76b-4e41-b6aa-ac529a88f842}" ma:internalName="TaxCatchAll" ma:showField="CatchAllData" ma:web="f824f3bf-bdca-44dc-a203-e9dac1a00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566C34-62A8-432C-ACC6-1BFD3F35D6E6}">
  <ds:schemaRefs>
    <ds:schemaRef ds:uri="http://schemas.microsoft.com/office/2006/metadata/properties"/>
    <ds:schemaRef ds:uri="http://schemas.microsoft.com/office/infopath/2007/PartnerControls"/>
    <ds:schemaRef ds:uri="5a939d17-1815-4243-91f4-e665340ed232"/>
    <ds:schemaRef ds:uri="f824f3bf-bdca-44dc-a203-e9dac1a00c26"/>
  </ds:schemaRefs>
</ds:datastoreItem>
</file>

<file path=customXml/itemProps2.xml><?xml version="1.0" encoding="utf-8"?>
<ds:datastoreItem xmlns:ds="http://schemas.openxmlformats.org/officeDocument/2006/customXml" ds:itemID="{26FBAF23-CE05-4BDC-8323-77BF41D50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90244F-6A9A-4C53-B31B-89B3EB517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39d17-1815-4243-91f4-e665340ed232"/>
    <ds:schemaRef ds:uri="f824f3bf-bdca-44dc-a203-e9dac1a00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david.zumsteg</dc:creator>
  <cp:keywords/>
  <dc:description/>
  <cp:lastModifiedBy>Johnny Strebel</cp:lastModifiedBy>
  <cp:revision>29</cp:revision>
  <dcterms:created xsi:type="dcterms:W3CDTF">2026-07-22T06:20:00Z</dcterms:created>
  <dcterms:modified xsi:type="dcterms:W3CDTF">2026-07-22T07:46:00Z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0x0101006C3E25306180364BB50FB43675245733</vt:lpwstr>
  </property>
  <property fmtid="{D5CDD505-2E9C-101B-9397-08002B2CF9AE}" pid="3" name="MediaServiceImageTags">
    <vt:lpwstr/>
  </property>
</Properties>
</file>